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bidi w:val="0"/>
        <w:adjustRightInd/>
        <w:spacing w:line="240" w:lineRule="auto"/>
        <w:ind w:left="0" w:leftChars="0" w:firstLine="0" w:firstLineChars="0"/>
        <w:rPr>
          <w:rFonts w:hint="eastAsia" w:ascii="方正小标宋简体" w:hAnsi="方正小标宋简体" w:eastAsia="方正小标宋简体" w:cs="方正小标宋简体"/>
          <w:sz w:val="40"/>
          <w:szCs w:val="40"/>
          <w:lang w:eastAsia="zh-CN"/>
        </w:rPr>
      </w:pPr>
      <w:bookmarkStart w:id="2" w:name="_GoBack"/>
      <w:r>
        <w:rPr>
          <w:rFonts w:hint="eastAsia" w:ascii="方正小标宋简体" w:hAnsi="方正小标宋简体" w:eastAsia="方正小标宋简体" w:cs="方正小标宋简体"/>
          <w:sz w:val="40"/>
          <w:szCs w:val="40"/>
          <w:lang w:eastAsia="zh-CN"/>
        </w:rPr>
        <w:t>工伤保险待遇申请表</w:t>
      </w:r>
    </w:p>
    <w:bookmarkEnd w:id="2"/>
    <w:tbl>
      <w:tblPr>
        <w:tblStyle w:val="6"/>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27"/>
        <w:gridCol w:w="1082"/>
        <w:gridCol w:w="837"/>
        <w:gridCol w:w="610"/>
        <w:gridCol w:w="625"/>
        <w:gridCol w:w="2012"/>
        <w:gridCol w:w="3452"/>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20" w:type="dxa"/>
            <w:gridSpan w:val="9"/>
            <w:tcBorders>
              <w:top w:val="nil"/>
              <w:left w:val="nil"/>
              <w:right w:val="nil"/>
            </w:tcBorders>
            <w:noWrap w:val="0"/>
            <w:vAlign w:val="center"/>
          </w:tcPr>
          <w:p>
            <w:pPr>
              <w:kinsoku/>
              <w:autoSpaceDE/>
              <w:autoSpaceDN w:val="0"/>
              <w:ind w:left="0" w:leftChars="0" w:right="0" w:rightChars="0" w:firstLine="0" w:firstLineChars="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用人单位（盖章）：  </w:t>
            </w:r>
            <w:r>
              <w:rPr>
                <w:rFonts w:hint="default" w:ascii="Times New Roman" w:hAnsi="Times New Roman"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eastAsia="zh-CN"/>
              </w:rPr>
              <w:t>是否工程项目：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工伤职工姓名</w:t>
            </w:r>
          </w:p>
        </w:tc>
        <w:tc>
          <w:tcPr>
            <w:tcW w:w="2529" w:type="dxa"/>
            <w:gridSpan w:val="3"/>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工伤（亡）时间</w:t>
            </w:r>
          </w:p>
        </w:tc>
        <w:tc>
          <w:tcPr>
            <w:tcW w:w="3468" w:type="dxa"/>
            <w:gridSpan w:val="2"/>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身份证件类型</w:t>
            </w:r>
          </w:p>
        </w:tc>
        <w:tc>
          <w:tcPr>
            <w:tcW w:w="2529"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□居民身份证；□其他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身份证件号码</w:t>
            </w:r>
          </w:p>
        </w:tc>
        <w:tc>
          <w:tcPr>
            <w:tcW w:w="3468" w:type="dxa"/>
            <w:gridSpan w:val="2"/>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8634" w:type="dxa"/>
            <w:gridSpan w:val="7"/>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68"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联系地址及邮政编码</w:t>
            </w:r>
          </w:p>
        </w:tc>
        <w:tc>
          <w:tcPr>
            <w:tcW w:w="7552" w:type="dxa"/>
            <w:gridSpan w:val="6"/>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86" w:type="dxa"/>
            <w:gridSpan w:val="2"/>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工伤待遇发放账户信息</w:t>
            </w:r>
          </w:p>
        </w:tc>
        <w:tc>
          <w:tcPr>
            <w:tcW w:w="1919" w:type="dxa"/>
            <w:gridSpan w:val="2"/>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□个人已激活的金融社保卡账号</w:t>
            </w:r>
          </w:p>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（广东省内的社会保障卡无需提供）</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3"/>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86" w:type="dxa"/>
            <w:gridSpan w:val="2"/>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2"/>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86" w:type="dxa"/>
            <w:gridSpan w:val="2"/>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2"/>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□单位账号</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3"/>
            <w:tcBorders>
              <w:tl2br w:val="nil"/>
              <w:tr2bl w:val="nil"/>
            </w:tcBorders>
            <w:noWrap w:val="0"/>
            <w:vAlign w:val="bottom"/>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单位名称</w:t>
            </w:r>
          </w:p>
        </w:tc>
        <w:tc>
          <w:tcPr>
            <w:tcW w:w="3154" w:type="dxa"/>
            <w:gridSpan w:val="4"/>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经办人电话</w:t>
            </w:r>
          </w:p>
        </w:tc>
        <w:tc>
          <w:tcPr>
            <w:tcW w:w="3468" w:type="dxa"/>
            <w:gridSpan w:val="2"/>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w:t>
            </w:r>
          </w:p>
        </w:tc>
        <w:tc>
          <w:tcPr>
            <w:tcW w:w="3154" w:type="dxa"/>
            <w:gridSpan w:val="4"/>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eastAsia="zh-CN"/>
              </w:rPr>
            </w:pP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3468" w:type="dxa"/>
            <w:gridSpan w:val="2"/>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59"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申请项目</w:t>
            </w:r>
            <w:r>
              <w:rPr>
                <w:rFonts w:hint="eastAsia" w:cs="Times New Roman"/>
                <w:b w:val="0"/>
                <w:i w:val="0"/>
                <w:snapToGrid/>
                <w:color w:val="auto"/>
                <w:sz w:val="24"/>
                <w:szCs w:val="24"/>
                <w:u w:val="none"/>
                <w:lang w:eastAsia="zh-CN"/>
              </w:rPr>
              <w:t>（可多选）</w:t>
            </w:r>
          </w:p>
        </w:tc>
        <w:tc>
          <w:tcPr>
            <w:tcW w:w="3981"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工伤医疗</w:t>
            </w:r>
            <w:r>
              <w:rPr>
                <w:rFonts w:hint="eastAsia" w:ascii="Times New Roman" w:hAnsi="Times New Roman" w:eastAsia="仿宋_GB2312" w:cs="Times New Roman"/>
                <w:b w:val="0"/>
                <w:i w:val="0"/>
                <w:snapToGrid/>
                <w:color w:val="auto"/>
                <w:sz w:val="24"/>
                <w:szCs w:val="24"/>
                <w:u w:val="none"/>
                <w:lang w:val="en-US" w:eastAsia="zh-CN"/>
              </w:rPr>
              <w:t>/康复/辅助器具费用报销申请</w:t>
            </w:r>
          </w:p>
        </w:tc>
        <w:tc>
          <w:tcPr>
            <w:tcW w:w="5480"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住院伙食补助费申请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市外交通食宿费</w:t>
            </w:r>
            <w:r>
              <w:rPr>
                <w:rFonts w:hint="eastAsia" w:cs="Times New Roman"/>
                <w:b w:val="0"/>
                <w:i w:val="0"/>
                <w:snapToGrid/>
                <w:color w:val="auto"/>
                <w:sz w:val="24"/>
                <w:szCs w:val="24"/>
                <w:u w:val="none"/>
                <w:lang w:eastAsia="zh-CN"/>
              </w:rPr>
              <w:t>申请</w:t>
            </w:r>
          </w:p>
        </w:tc>
        <w:tc>
          <w:tcPr>
            <w:tcW w:w="5480"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伤残待遇申请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□工亡待遇申请</w:t>
            </w:r>
          </w:p>
        </w:tc>
        <w:tc>
          <w:tcPr>
            <w:tcW w:w="548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一次性医疗补助金</w:t>
            </w:r>
            <w:r>
              <w:rPr>
                <w:rFonts w:hint="eastAsia" w:cs="Times New Roman"/>
                <w:b w:val="0"/>
                <w:i w:val="0"/>
                <w:snapToGrid/>
                <w:color w:val="auto"/>
                <w:sz w:val="24"/>
                <w:szCs w:val="24"/>
                <w:u w:val="none"/>
                <w:lang w:eastAsia="zh-CN"/>
              </w:rPr>
              <w:t>申请</w:t>
            </w:r>
            <w:r>
              <w:rPr>
                <w:rFonts w:hint="eastAsia" w:ascii="Times New Roman" w:hAnsi="Times New Roman" w:eastAsia="仿宋_GB2312" w:cs="Times New Roman"/>
                <w:b w:val="0"/>
                <w:i w:val="0"/>
                <w:snapToGrid/>
                <w:color w:val="auto"/>
                <w:sz w:val="24"/>
                <w:szCs w:val="24"/>
                <w:u w:val="none"/>
                <w:lang w:eastAsia="zh-CN"/>
              </w:rPr>
              <w:t>（</w:t>
            </w:r>
            <w:r>
              <w:rPr>
                <w:rFonts w:hint="eastAsia" w:ascii="仿宋-GB2312" w:hAnsi="仿宋-GB2312" w:eastAsia="仿宋-GB2312" w:cs="仿宋-GB2312"/>
                <w:b w:val="0"/>
                <w:i w:val="0"/>
                <w:snapToGrid/>
                <w:color w:val="auto"/>
                <w:sz w:val="21"/>
                <w:szCs w:val="21"/>
                <w:u w:val="none"/>
                <w:lang w:eastAsia="zh-CN"/>
              </w:rPr>
              <w:t>经鉴定为</w:t>
            </w:r>
            <w:r>
              <w:rPr>
                <w:rFonts w:hint="eastAsia" w:ascii="仿宋-GB2312" w:hAnsi="仿宋-GB2312" w:eastAsia="仿宋-GB2312" w:cs="仿宋-GB2312"/>
                <w:b/>
                <w:bCs/>
                <w:i w:val="0"/>
                <w:snapToGrid/>
                <w:color w:val="FF0000"/>
                <w:sz w:val="21"/>
                <w:szCs w:val="21"/>
                <w:u w:val="none"/>
                <w:lang w:val="en-US" w:eastAsia="zh-CN"/>
              </w:rPr>
              <w:t>5</w:t>
            </w:r>
            <w:r>
              <w:rPr>
                <w:rFonts w:hint="eastAsia" w:ascii="仿宋-GB2312" w:hAnsi="仿宋-GB2312" w:eastAsia="仿宋-GB2312" w:cs="仿宋-GB2312"/>
                <w:b w:val="0"/>
                <w:i w:val="0"/>
                <w:snapToGrid/>
                <w:color w:val="auto"/>
                <w:sz w:val="21"/>
                <w:szCs w:val="21"/>
                <w:u w:val="none"/>
                <w:lang w:val="en-US" w:eastAsia="zh-CN"/>
              </w:rPr>
              <w:t>-10级伤残，且与原单位解除或终止劳动关系的</w:t>
            </w:r>
            <w:r>
              <w:rPr>
                <w:rFonts w:hint="eastAsia" w:ascii="Times New Roman" w:hAnsi="Times New Roman" w:eastAsia="仿宋_GB2312" w:cs="Times New Roman"/>
                <w:b w:val="0"/>
                <w:i w:val="0"/>
                <w:snapToGrid/>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1" w:type="dxa"/>
            <w:gridSpan w:val="8"/>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□其他_________________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42" w:hRule="atLeast"/>
        </w:trPr>
        <w:tc>
          <w:tcPr>
            <w:tcW w:w="859" w:type="dxa"/>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医疗、康复和辅助器具等费用申请</w:t>
            </w:r>
          </w:p>
        </w:tc>
        <w:tc>
          <w:tcPr>
            <w:tcW w:w="9445" w:type="dxa"/>
            <w:gridSpan w:val="7"/>
            <w:noWrap w:val="0"/>
            <w:vAlign w:val="top"/>
          </w:tcPr>
          <w:p>
            <w:pPr>
              <w:kinsoku/>
              <w:autoSpaceDE/>
              <w:autoSpaceDN w:val="0"/>
              <w:ind w:left="0" w:leftChars="0" w:firstLine="0" w:firstLineChars="0"/>
              <w:jc w:val="both"/>
              <w:textAlignment w:val="top"/>
              <w:rPr>
                <w:rFonts w:hint="default" w:ascii="Times New Roman" w:hAnsi="Times New Roman" w:eastAsia="仿宋_GB2312" w:cs="Times New Roman"/>
                <w:b w:val="0"/>
                <w:i w:val="0"/>
                <w:snapToGrid/>
                <w:color w:val="auto"/>
                <w:sz w:val="24"/>
                <w:szCs w:val="24"/>
                <w:u w:val="none"/>
                <w:lang w:eastAsia="zh-CN"/>
              </w:rPr>
            </w:pPr>
          </w:p>
          <w:p>
            <w:pPr>
              <w:kinsoku/>
              <w:autoSpaceDE/>
              <w:autoSpaceDN w:val="0"/>
              <w:ind w:left="0" w:leftChars="0" w:firstLine="480" w:firstLineChars="200"/>
              <w:jc w:val="both"/>
              <w:textAlignment w:val="top"/>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□医疗费用；□康复治疗费用；□辅助器具费用；□市外转诊交通食宿费</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color="auto"/>
                <w:lang w:val="en-US" w:eastAsia="zh-CN"/>
              </w:rPr>
            </w:pPr>
            <w:r>
              <w:rPr>
                <w:rFonts w:hint="default" w:ascii="Times New Roman" w:hAnsi="Times New Roman" w:eastAsia="仿宋_GB2312" w:cs="Times New Roman"/>
                <w:b w:val="0"/>
                <w:i w:val="0"/>
                <w:snapToGrid/>
                <w:color w:val="auto"/>
                <w:sz w:val="24"/>
                <w:szCs w:val="24"/>
                <w:u w:val="none"/>
                <w:lang w:eastAsia="zh-CN"/>
              </w:rPr>
              <w:t>发票总计：</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张；金额总计：¥</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元。</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color="auto"/>
                <w:lang w:val="en-US" w:eastAsia="zh-CN"/>
              </w:rPr>
              <w:t>用人单位垫付¥</w:t>
            </w:r>
            <w:r>
              <w:rPr>
                <w:rFonts w:hint="default" w:ascii="Times New Roman" w:hAnsi="Times New Roman" w:eastAsia="仿宋_GB2312" w:cs="Times New Roman"/>
                <w:b w:val="0"/>
                <w:i w:val="0"/>
                <w:snapToGrid/>
                <w:color w:val="auto"/>
                <w:sz w:val="24"/>
                <w:szCs w:val="24"/>
                <w:u w:val="single" w:color="auto"/>
                <w:lang w:val="en-US" w:eastAsia="zh-CN"/>
              </w:rPr>
              <w:t xml:space="preserve">           </w:t>
            </w:r>
            <w:r>
              <w:rPr>
                <w:rFonts w:hint="default" w:ascii="Times New Roman" w:hAnsi="Times New Roman" w:eastAsia="仿宋_GB2312" w:cs="Times New Roman"/>
                <w:b w:val="0"/>
                <w:i w:val="0"/>
                <w:snapToGrid/>
                <w:color w:val="auto"/>
                <w:sz w:val="24"/>
                <w:szCs w:val="24"/>
                <w:u w:val="none" w:color="auto"/>
                <w:lang w:val="en-US" w:eastAsia="zh-CN"/>
              </w:rPr>
              <w:t>元</w:t>
            </w:r>
          </w:p>
        </w:tc>
      </w:tr>
    </w:tbl>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sectPr>
          <w:pgSz w:w="11906" w:h="16838"/>
          <w:pgMar w:top="1621" w:right="1645" w:bottom="1137" w:left="981"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0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44"/>
        <w:gridCol w:w="1189"/>
        <w:gridCol w:w="4089"/>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42"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工亡待遇申领</w:t>
            </w: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278" w:type="dxa"/>
            <w:gridSpan w:val="2"/>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c>
          <w:tcPr>
            <w:tcW w:w="2640" w:type="dxa"/>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1"/>
                <w:szCs w:val="21"/>
                <w:u w:val="none"/>
                <w:lang w:eastAsia="zh-CN"/>
              </w:rPr>
              <w:t>备注：银行账户为工亡职工近亲属共同指定的一位近亲属的银行账户</w:t>
            </w:r>
            <w:r>
              <w:rPr>
                <w:rFonts w:hint="default" w:ascii="Times New Roman" w:hAnsi="Times New Roman" w:cs="Times New Roman"/>
                <w:b w:val="0"/>
                <w:i w:val="0"/>
                <w:snapToGrid/>
                <w:color w:val="auto"/>
                <w:sz w:val="21"/>
                <w:szCs w:val="21"/>
                <w:u w:val="none"/>
                <w:lang w:eastAsia="zh-CN"/>
              </w:rPr>
              <w:t>（</w:t>
            </w:r>
            <w:r>
              <w:rPr>
                <w:rFonts w:hint="default" w:ascii="Times New Roman" w:hAnsi="Times New Roman" w:eastAsia="黑体" w:cs="Times New Roman"/>
                <w:b w:val="0"/>
                <w:i w:val="0"/>
                <w:snapToGrid/>
                <w:color w:val="auto"/>
                <w:sz w:val="21"/>
                <w:szCs w:val="21"/>
                <w:u w:val="none"/>
                <w:lang w:eastAsia="zh-CN"/>
              </w:rPr>
              <w:t>账户可视情要求公证</w:t>
            </w:r>
            <w:r>
              <w:rPr>
                <w:rFonts w:hint="default" w:ascii="Times New Roman" w:hAnsi="Times New Roman" w:cs="Times New Roman"/>
                <w:b w:val="0"/>
                <w:i w:val="0"/>
                <w:snapToGrid/>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278" w:type="dxa"/>
            <w:gridSpan w:val="2"/>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278" w:type="dxa"/>
            <w:gridSpan w:val="2"/>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近亲属姓名及联系电话</w:t>
            </w:r>
          </w:p>
        </w:tc>
        <w:tc>
          <w:tcPr>
            <w:tcW w:w="5278" w:type="dxa"/>
            <w:gridSpan w:val="2"/>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2" w:type="dxa"/>
            <w:gridSpan w:val="4"/>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i w:val="0"/>
                <w:snapToGrid/>
                <w:color w:val="auto"/>
                <w:sz w:val="24"/>
                <w:szCs w:val="24"/>
                <w:u w:val="none"/>
                <w:lang w:eastAsia="zh-CN"/>
              </w:rPr>
            </w:pPr>
            <w:r>
              <w:rPr>
                <w:rFonts w:hint="default" w:ascii="Times New Roman" w:hAnsi="Times New Roman" w:eastAsia="仿宋_GB2312" w:cs="Times New Roman"/>
                <w:b/>
                <w:i w:val="0"/>
                <w:snapToGrid/>
                <w:color w:val="auto"/>
                <w:sz w:val="24"/>
                <w:szCs w:val="24"/>
                <w:u w:val="none"/>
                <w:lang w:eastAsia="zh-CN"/>
              </w:rPr>
              <w:t>声    明</w:t>
            </w:r>
          </w:p>
          <w:p>
            <w:pPr>
              <w:kinsoku/>
              <w:autoSpaceDE/>
              <w:autoSpaceDN w:val="0"/>
              <w:ind w:left="0" w:leftChars="0"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工亡人员</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所有近亲属共同指定</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为近亲属代表，申</w:t>
            </w:r>
            <w:r>
              <w:rPr>
                <w:rFonts w:hint="eastAsia" w:cs="Times New Roman"/>
                <w:b w:val="0"/>
                <w:i w:val="0"/>
                <w:snapToGrid/>
                <w:color w:val="FF0000"/>
                <w:sz w:val="24"/>
                <w:szCs w:val="24"/>
                <w:u w:val="none"/>
                <w:lang w:val="en-US" w:eastAsia="zh-CN"/>
              </w:rPr>
              <w:t>请</w:t>
            </w:r>
            <w:r>
              <w:rPr>
                <w:rFonts w:hint="default" w:ascii="Times New Roman" w:hAnsi="Times New Roman" w:eastAsia="仿宋_GB2312" w:cs="Times New Roman"/>
                <w:b w:val="0"/>
                <w:i w:val="0"/>
                <w:snapToGrid/>
                <w:color w:val="auto"/>
                <w:sz w:val="24"/>
                <w:szCs w:val="24"/>
                <w:u w:val="none"/>
                <w:lang w:val="en-US" w:eastAsia="zh-CN"/>
              </w:rPr>
              <w:t>领取工伤保险死亡待遇，近亲属代表已如实告知其他近亲属所享有的权利，并承诺将依法处分所领取的待遇。因已领取的待遇处分所引发的法律纠纷，由近亲属代表负责处理并承担相关法律责任。</w:t>
            </w: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工亡职工所有近亲属签名：                    </w:t>
            </w:r>
            <w:r>
              <w:rPr>
                <w:rFonts w:hint="eastAsia"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代办人签名：</w:t>
            </w:r>
          </w:p>
          <w:p>
            <w:pPr>
              <w:kinsoku/>
              <w:autoSpaceDE/>
              <w:autoSpaceDN w:val="0"/>
              <w:ind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2"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黑体" w:cs="Times New Roman"/>
                <w:b w:val="0"/>
                <w:i w:val="0"/>
                <w:snapToGrid/>
                <w:color w:val="auto"/>
                <w:sz w:val="20"/>
                <w:szCs w:val="20"/>
                <w:u w:val="none"/>
                <w:lang w:eastAsia="zh-CN"/>
              </w:rPr>
            </w:pPr>
            <w:r>
              <w:rPr>
                <w:rFonts w:hint="default" w:ascii="Times New Roman" w:hAnsi="Times New Roman" w:eastAsia="仿宋_GB2312" w:cs="Times New Roman"/>
                <w:b w:val="0"/>
                <w:i w:val="0"/>
                <w:snapToGrid/>
                <w:color w:val="auto"/>
                <w:sz w:val="24"/>
                <w:szCs w:val="24"/>
                <w:u w:val="none"/>
                <w:lang w:val="en-US" w:eastAsia="zh-CN"/>
              </w:rPr>
              <w:t>办理结果送达</w:t>
            </w:r>
            <w:r>
              <w:rPr>
                <w:rFonts w:hint="eastAsia" w:cs="Times New Roman"/>
                <w:b w:val="0"/>
                <w:i w:val="0"/>
                <w:snapToGrid/>
                <w:color w:val="FF0000"/>
                <w:sz w:val="24"/>
                <w:szCs w:val="24"/>
                <w:u w:val="none"/>
                <w:lang w:val="en-US" w:eastAsia="zh-CN"/>
              </w:rPr>
              <w:t>方式</w:t>
            </w:r>
            <w:r>
              <w:rPr>
                <w:rFonts w:hint="default" w:ascii="Times New Roman" w:hAnsi="Times New Roman" w:eastAsia="仿宋_GB2312" w:cs="Times New Roman"/>
                <w:b w:val="0"/>
                <w:i w:val="0"/>
                <w:snapToGrid/>
                <w:color w:val="auto"/>
                <w:sz w:val="24"/>
                <w:szCs w:val="24"/>
                <w:u w:val="none"/>
                <w:lang w:val="en-US" w:eastAsia="zh-CN"/>
              </w:rPr>
              <w:t>确认</w:t>
            </w:r>
          </w:p>
        </w:tc>
        <w:tc>
          <w:tcPr>
            <w:tcW w:w="9462"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请选择具体的送达方式：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9462"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□1.业务窗口现场送达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1544" w:type="dxa"/>
            <w:vMerge w:val="restart"/>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□2.</w:t>
            </w:r>
            <w:r>
              <w:rPr>
                <w:rFonts w:hint="eastAsia" w:ascii="Times New Roman" w:hAnsi="Times New Roman" w:eastAsia="仿宋_GB2312" w:cs="Times New Roman"/>
                <w:b w:val="0"/>
                <w:i w:val="0"/>
                <w:snapToGrid/>
                <w:color w:val="auto"/>
                <w:sz w:val="24"/>
                <w:szCs w:val="24"/>
                <w:u w:val="none"/>
                <w:lang w:val="en-US" w:eastAsia="zh-CN"/>
              </w:rPr>
              <w:t>电子送达</w:t>
            </w: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p>
        </w:tc>
        <w:tc>
          <w:tcPr>
            <w:tcW w:w="1189" w:type="dxa"/>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受送达人信息</w:t>
            </w:r>
          </w:p>
        </w:tc>
        <w:tc>
          <w:tcPr>
            <w:tcW w:w="6729" w:type="dxa"/>
            <w:gridSpan w:val="2"/>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姓名：    联系电话：      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1544" w:type="dxa"/>
            <w:vMerge w:val="continue"/>
            <w:tcBorders>
              <w:tl2br w:val="nil"/>
              <w:tr2bl w:val="nil"/>
            </w:tcBorders>
            <w:noWrap w:val="0"/>
            <w:vAlign w:val="center"/>
          </w:tcPr>
          <w:p>
            <w:pPr>
              <w:kinsoku/>
              <w:autoSpaceDE/>
              <w:autoSpaceDN w:val="0"/>
              <w:jc w:val="both"/>
              <w:textAlignment w:val="center"/>
            </w:pPr>
          </w:p>
        </w:tc>
        <w:tc>
          <w:tcPr>
            <w:tcW w:w="7918" w:type="dxa"/>
            <w:gridSpan w:val="3"/>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受送达人需</w:t>
            </w:r>
            <w:r>
              <w:rPr>
                <w:rFonts w:hint="eastAsia" w:ascii="Times New Roman" w:hAnsi="Times New Roman" w:eastAsia="仿宋_GB2312" w:cs="Times New Roman"/>
                <w:b w:val="0"/>
                <w:i w:val="0"/>
                <w:snapToGrid/>
                <w:color w:val="auto"/>
                <w:sz w:val="24"/>
                <w:szCs w:val="24"/>
                <w:u w:val="none"/>
                <w:lang w:val="en-US" w:eastAsia="zh-CN"/>
              </w:rPr>
              <w:t>签署</w:t>
            </w:r>
            <w:r>
              <w:rPr>
                <w:rFonts w:hint="eastAsia" w:ascii="Times New Roman" w:hAnsi="Times New Roman" w:eastAsia="仿宋_GB2312" w:cs="Times New Roman"/>
                <w:b w:val="0"/>
                <w:i w:val="0"/>
                <w:snapToGrid/>
                <w:color w:val="FF0000"/>
                <w:sz w:val="24"/>
                <w:szCs w:val="24"/>
                <w:u w:val="none"/>
                <w:lang w:val="en-US" w:eastAsia="zh-CN"/>
              </w:rPr>
              <w:t>“电子送达确认书”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2" w:type="dxa"/>
            <w:vMerge w:val="continue"/>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p>
        </w:tc>
        <w:tc>
          <w:tcPr>
            <w:tcW w:w="9462" w:type="dxa"/>
            <w:gridSpan w:val="4"/>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申领人下落不明等，社会保险经办机构参照民事诉讼法律规定可以在申领人住所地张贴公告，也可以在报纸、信息网络等媒体上刊登公告，自最后张贴公告或者刊登公告之日起满</w:t>
            </w:r>
            <w:r>
              <w:rPr>
                <w:rFonts w:hint="eastAsia" w:ascii="Times New Roman" w:hAnsi="Times New Roman" w:eastAsia="仿宋_GB2312" w:cs="Times New Roman"/>
                <w:b w:val="0"/>
                <w:i w:val="0"/>
                <w:snapToGrid/>
                <w:color w:val="auto"/>
                <w:sz w:val="24"/>
                <w:szCs w:val="24"/>
                <w:u w:val="none"/>
                <w:lang w:val="en-US" w:eastAsia="zh-CN"/>
              </w:rPr>
              <w:t>三</w:t>
            </w:r>
            <w:r>
              <w:rPr>
                <w:rFonts w:hint="default" w:ascii="Times New Roman" w:hAnsi="Times New Roman" w:eastAsia="仿宋_GB2312" w:cs="Times New Roman"/>
                <w:b w:val="0"/>
                <w:i w:val="0"/>
                <w:snapToGrid/>
                <w:color w:val="auto"/>
                <w:sz w:val="24"/>
                <w:szCs w:val="24"/>
                <w:u w:val="none"/>
                <w:lang w:val="en-US" w:eastAsia="zh-CN"/>
              </w:rPr>
              <w:t>十日的，视为告知。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842" w:type="dxa"/>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val="en-US" w:eastAsia="zh-CN"/>
              </w:rPr>
              <w:t>社会保险经办机构告知内容</w:t>
            </w:r>
          </w:p>
        </w:tc>
        <w:tc>
          <w:tcPr>
            <w:tcW w:w="9462" w:type="dxa"/>
            <w:gridSpan w:val="4"/>
            <w:tcBorders>
              <w:tl2br w:val="nil"/>
              <w:tr2bl w:val="nil"/>
            </w:tcBorders>
            <w:noWrap w:val="0"/>
            <w:vAlign w:val="center"/>
          </w:tcPr>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社会保险经办机构根据《广东省工伤保险条例》等有关规定，核定申领人待遇。出现工伤职工或其近亲属不符合领取条件或丧失领取条件后继续领取工伤保险待遇，或者社会保险经办机构多发、错发待遇等情形的，社会保险经办机构将从其领取工伤保险待遇的银行账户扣回，或协议分期还款、从相关待遇中协助抵扣和行政非诉追回；仍无法追回的，社会保险经办机构依法向人民法院申请强制执行。符合严重失信人员行为的，纳入失信人员名单管理，并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10304"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黑体" w:cs="Times New Roman"/>
                <w:b w:val="0"/>
                <w:i w:val="0"/>
                <w:snapToGrid/>
                <w:color w:val="auto"/>
                <w:sz w:val="24"/>
                <w:szCs w:val="24"/>
                <w:u w:val="none"/>
                <w:lang w:eastAsia="zh-CN"/>
              </w:rPr>
            </w:pPr>
          </w:p>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黑体" w:cs="Times New Roman"/>
                <w:b w:val="0"/>
                <w:i w:val="0"/>
                <w:snapToGrid/>
                <w:color w:val="auto"/>
                <w:sz w:val="24"/>
                <w:szCs w:val="24"/>
                <w:u w:val="none"/>
                <w:lang w:eastAsia="zh-CN"/>
              </w:rPr>
              <w:t>本人确认上述申领信息无误，并知悉如提供虚假情况及资料，需承担相关法律责任。同时，已知晓上述工伤保险待遇核定依据、多发错发待遇处理等情况。若出现以上告知内容相应情形的，同意社会保险经办机构按照上述告知方式执行。</w:t>
            </w:r>
          </w:p>
          <w:p>
            <w:pPr>
              <w:kinsoku/>
              <w:autoSpaceDE/>
              <w:autoSpaceDN w:val="0"/>
              <w:ind w:firstLine="480" w:firstLineChars="200"/>
              <w:jc w:val="both"/>
              <w:textAlignment w:val="center"/>
              <w:rPr>
                <w:rFonts w:hint="default" w:ascii="Times New Roman" w:hAnsi="Times New Roman" w:eastAsia="黑体" w:cs="Times New Roman"/>
                <w:b w:val="0"/>
                <w:i w:val="0"/>
                <w:snapToGrid/>
                <w:color w:val="auto"/>
                <w:sz w:val="24"/>
                <w:szCs w:val="24"/>
                <w:u w:val="none"/>
                <w:lang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工伤职工或近亲属（签名）：</w:t>
            </w:r>
            <w:r>
              <w:rPr>
                <w:rFonts w:hint="default" w:ascii="Times New Roman" w:hAnsi="Times New Roman" w:eastAsia="仿宋_GB2312" w:cs="Times New Roman"/>
                <w:b w:val="0"/>
                <w:i w:val="0"/>
                <w:snapToGrid/>
                <w:color w:val="auto"/>
                <w:sz w:val="24"/>
                <w:szCs w:val="24"/>
                <w:u w:val="none"/>
                <w:lang w:val="en-US" w:eastAsia="zh-CN"/>
              </w:rPr>
              <w:t xml:space="preserve">                                代办人（签名）：</w:t>
            </w:r>
          </w:p>
          <w:p>
            <w:pPr>
              <w:kinsoku/>
              <w:autoSpaceDE/>
              <w:autoSpaceDN w:val="0"/>
              <w:ind w:firstLine="420" w:firstLineChars="200"/>
              <w:jc w:val="both"/>
              <w:textAlignment w:val="center"/>
              <w:rPr>
                <w:rFonts w:hint="default" w:ascii="Times New Roman" w:hAnsi="Times New Roman" w:eastAsia="仿宋_GB2312" w:cs="Times New Roman"/>
                <w:b w:val="0"/>
                <w:i w:val="0"/>
                <w:snapToGrid/>
                <w:color w:val="auto"/>
                <w:sz w:val="21"/>
                <w:szCs w:val="21"/>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1"/>
                <w:szCs w:val="21"/>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年    月    日                                     年    月    日</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32"/>
          <w:szCs w:val="32"/>
          <w:lang w:eastAsia="zh-CN"/>
        </w:rPr>
        <w:sectPr>
          <w:footerReference r:id="rId5" w:type="default"/>
          <w:pgSz w:w="11906" w:h="16838"/>
          <w:pgMar w:top="1621" w:right="1645" w:bottom="1137" w:left="981"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0" w:name="_Toc2566"/>
      <w:bookmarkStart w:id="1" w:name="_Toc21591"/>
    </w:p>
    <w:bookmarkEnd w:id="0"/>
    <w:bookmarkEnd w:id="1"/>
    <w:p>
      <w:pPr>
        <w:ind w:left="0" w:leftChars="0" w:firstLine="0" w:firstLineChars="0"/>
      </w:pPr>
    </w:p>
    <w:sectPr>
      <w:footerReference r:id="rId6" w:type="default"/>
      <w:pgSz w:w="11907" w:h="16840"/>
      <w:pgMar w:top="2041" w:right="1531" w:bottom="2041" w:left="1531" w:header="1531" w:footer="1531" w:gutter="0"/>
      <w:pgBorders>
        <w:top w:val="none" w:sz="0" w:space="0"/>
        <w:left w:val="none" w:sz="0" w:space="0"/>
        <w:bottom w:val="none" w:sz="0" w:space="0"/>
        <w:right w:val="none" w:sz="0" w:space="0"/>
      </w:pgBorders>
      <w:pgNumType w:fmt="decimal"/>
      <w:cols w:space="720" w:num="1"/>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YmY0ZGE3YTZlM2UyMWYwZjUyZGE3MTA3ODNlYzUifQ=="/>
  </w:docVars>
  <w:rsids>
    <w:rsidRoot w:val="56842A24"/>
    <w:rsid w:val="175A0ACA"/>
    <w:rsid w:val="48203CF3"/>
    <w:rsid w:val="4AC5455E"/>
    <w:rsid w:val="56842A24"/>
    <w:rsid w:val="643F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sz w:val="32"/>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4">
    <w:name w:val="footer"/>
    <w:basedOn w:val="1"/>
    <w:next w:val="5"/>
    <w:unhideWhenUsed/>
    <w:qFormat/>
    <w:uiPriority w:val="0"/>
    <w:pPr>
      <w:tabs>
        <w:tab w:val="center" w:pos="4153"/>
        <w:tab w:val="right" w:pos="8306"/>
      </w:tabs>
      <w:snapToGrid w:val="0"/>
      <w:jc w:val="left"/>
    </w:pPr>
    <w:rPr>
      <w:sz w:val="18"/>
    </w:rPr>
  </w:style>
  <w:style w:type="paragraph" w:styleId="5">
    <w:name w:val="index 9"/>
    <w:next w:val="1"/>
    <w:qFormat/>
    <w:uiPriority w:val="0"/>
    <w:pPr>
      <w:widowControl w:val="0"/>
      <w:ind w:left="336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2024-05-21T08:37:00Z</dcterms:created>
  <dc:creator>王志丹</dc:creator>
  <cp:lastModifiedBy>王志丹</cp:lastModifiedBy>
  <dcterms:modified xsi:type="dcterms:W3CDTF">2024-05-21T08:42:29Z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61B9EB2CE081493D9B0DA48966AA10AC_11</vt:lpwstr>
  </property>
</Properties>
</file>